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D2" w:rsidRDefault="00C676D2">
      <w:pPr>
        <w:pStyle w:val="ConsPlusNormal"/>
        <w:spacing w:before="220"/>
        <w:jc w:val="right"/>
      </w:pPr>
      <w:r>
        <w:t>ПРИЛОЖЕНИЕ 2</w:t>
      </w:r>
    </w:p>
    <w:p w:rsidR="00C676D2" w:rsidRDefault="00C676D2">
      <w:pPr>
        <w:pStyle w:val="ConsPlusNormal"/>
        <w:jc w:val="right"/>
      </w:pPr>
      <w:r>
        <w:t>к областному закону</w:t>
      </w:r>
    </w:p>
    <w:p w:rsidR="00C676D2" w:rsidRDefault="00C676D2">
      <w:pPr>
        <w:pStyle w:val="ConsPlusNormal"/>
        <w:jc w:val="right"/>
      </w:pPr>
      <w:r>
        <w:t>от 07.11.2012 N 80-оз</w:t>
      </w:r>
    </w:p>
    <w:p w:rsidR="00C676D2" w:rsidRDefault="00C676D2">
      <w:pPr>
        <w:pStyle w:val="ConsPlusNormal"/>
        <w:jc w:val="right"/>
      </w:pPr>
      <w:r>
        <w:t>(в редакции</w:t>
      </w:r>
    </w:p>
    <w:p w:rsidR="00C676D2" w:rsidRDefault="00C676D2">
      <w:pPr>
        <w:pStyle w:val="ConsPlusNormal"/>
        <w:jc w:val="right"/>
      </w:pPr>
      <w:r>
        <w:t>областного закона</w:t>
      </w:r>
    </w:p>
    <w:p w:rsidR="00C676D2" w:rsidRDefault="00C676D2">
      <w:pPr>
        <w:pStyle w:val="ConsPlusNormal"/>
        <w:jc w:val="right"/>
      </w:pPr>
      <w:r>
        <w:t>от 18.05.2020 N 61-оз)</w:t>
      </w:r>
    </w:p>
    <w:p w:rsidR="00C676D2" w:rsidRDefault="00C676D2">
      <w:pPr>
        <w:pStyle w:val="ConsPlusNormal"/>
        <w:ind w:firstLine="540"/>
        <w:jc w:val="both"/>
      </w:pPr>
    </w:p>
    <w:p w:rsidR="00C676D2" w:rsidRDefault="00C676D2">
      <w:pPr>
        <w:pStyle w:val="ConsPlusNormal"/>
        <w:jc w:val="center"/>
      </w:pPr>
      <w:r>
        <w:t>ВИДЫ</w:t>
      </w:r>
    </w:p>
    <w:p w:rsidR="00C676D2" w:rsidRDefault="00C676D2">
      <w:pPr>
        <w:pStyle w:val="ConsPlusNormal"/>
        <w:jc w:val="center"/>
      </w:pPr>
      <w:r>
        <w:t>ПРЕДПРИНИМАТЕЛЬСКОЙ ДЕЯТЕЛЬНОСТИ, В ОТНОШЕНИИ КОТОРЫХ</w:t>
      </w:r>
    </w:p>
    <w:p w:rsidR="00C676D2" w:rsidRDefault="00C676D2">
      <w:pPr>
        <w:pStyle w:val="ConsPlusNormal"/>
        <w:jc w:val="center"/>
      </w:pPr>
      <w:r>
        <w:t>НА 2020 ГОД ПОТЕНЦИАЛЬНО ВОЗМОЖНЫЙ К ПОЛУЧЕНИЮ</w:t>
      </w:r>
    </w:p>
    <w:p w:rsidR="00C676D2" w:rsidRDefault="00C676D2">
      <w:pPr>
        <w:pStyle w:val="ConsPlusNormal"/>
        <w:jc w:val="center"/>
      </w:pPr>
      <w:r>
        <w:t>ИНДИВИДУАЛЬНЫМ ПРЕДПРИНИМАТЕЛЕМ ГОДОВОЙ ДОХОД УСТАНОВЛЕН</w:t>
      </w:r>
    </w:p>
    <w:p w:rsidR="00C676D2" w:rsidRDefault="00C676D2">
      <w:pPr>
        <w:pStyle w:val="ConsPlusNormal"/>
        <w:jc w:val="center"/>
      </w:pPr>
      <w:r>
        <w:t>В РАЗМЕРЕ 50000 РУБЛЕЙ</w:t>
      </w:r>
    </w:p>
    <w:p w:rsidR="00C676D2" w:rsidRDefault="00C676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8504"/>
      </w:tblGrid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N</w:t>
            </w:r>
          </w:p>
          <w:p w:rsidR="00C676D2" w:rsidRDefault="00C676D2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</w:tr>
      <w:tr w:rsidR="00C676D2" w:rsidTr="005532D5">
        <w:trPr>
          <w:trHeight w:val="245"/>
        </w:trPr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center"/>
            </w:pPr>
            <w:r>
              <w:t>2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Химическая чистка, крашение и услуги прачечных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Услуги по обучению населения на курсах и по репетиторству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Услуги по прокату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Экскурсионные услуги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Услуги бань, душевых, саун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Услуги соляриев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 с площадью торгового зала не более 50 кв. м (на один объект), по видам экономической деятельности:</w:t>
            </w:r>
          </w:p>
          <w:p w:rsidR="00C676D2" w:rsidRDefault="00C676D2">
            <w:pPr>
              <w:pStyle w:val="ConsPlusNormal"/>
              <w:jc w:val="both"/>
            </w:pPr>
            <w:r>
              <w:t>47.19 Торговля розничная прочая в неспециализированных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47.51 Торговля розничная текстильными изделиями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47.54 Торговля розничная бытовыми электротоварами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47.6 Торговля розничная товарами культурно-развлекательного назначения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47.71 Торговля розничная одеждой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47.72 Торговля розничная обувью и изделиями из кожи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47.77 Торговля розничная часами и ювелирными изделиями в специализированных магазинах</w:t>
            </w:r>
          </w:p>
          <w:p w:rsidR="00C676D2" w:rsidRDefault="00C676D2">
            <w:pPr>
              <w:pStyle w:val="ConsPlusNormal"/>
              <w:jc w:val="both"/>
            </w:pPr>
            <w:r>
              <w:t>47.78 Торговля розничная прочая в специализированных магазинах</w:t>
            </w:r>
          </w:p>
        </w:tc>
      </w:tr>
      <w:tr w:rsidR="00C676D2">
        <w:tc>
          <w:tcPr>
            <w:tcW w:w="547" w:type="dxa"/>
          </w:tcPr>
          <w:p w:rsidR="00C676D2" w:rsidRDefault="00C676D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504" w:type="dxa"/>
          </w:tcPr>
          <w:p w:rsidR="00C676D2" w:rsidRDefault="00C676D2">
            <w:pPr>
              <w:pStyle w:val="ConsPlusNormal"/>
              <w:jc w:val="both"/>
            </w:pPr>
            <w:r>
              <w:t>Розничная торговля, осуществляемая через объекты нестационарной торговой сети (на один объект) по видам экономической деятельности:</w:t>
            </w:r>
          </w:p>
          <w:p w:rsidR="00C676D2" w:rsidRDefault="00C676D2">
            <w:pPr>
              <w:pStyle w:val="ConsPlusNormal"/>
              <w:jc w:val="both"/>
            </w:pPr>
            <w:r>
              <w:t>47.82 Торговля розничная в нестационарных торговых объектах и на рынках текстилем, одеждой и обувью</w:t>
            </w:r>
          </w:p>
          <w:p w:rsidR="00C676D2" w:rsidRDefault="00C676D2">
            <w:pPr>
              <w:pStyle w:val="ConsPlusNormal"/>
              <w:jc w:val="both"/>
            </w:pPr>
            <w:r>
              <w:t>47.89 Торговля розничная в нестационарных торговых объектах и на рынках прочими товарами</w:t>
            </w:r>
          </w:p>
        </w:tc>
      </w:tr>
    </w:tbl>
    <w:p w:rsidR="00C676D2" w:rsidRDefault="00C676D2">
      <w:pPr>
        <w:pStyle w:val="ConsPlusNormal"/>
        <w:spacing w:before="220"/>
        <w:jc w:val="right"/>
      </w:pPr>
      <w:r>
        <w:t>".</w:t>
      </w:r>
    </w:p>
    <w:p w:rsidR="00C676D2" w:rsidRDefault="00C676D2">
      <w:pPr>
        <w:pStyle w:val="ConsPlusNormal"/>
        <w:ind w:firstLine="540"/>
        <w:jc w:val="both"/>
      </w:pPr>
    </w:p>
    <w:sectPr w:rsidR="00C676D2" w:rsidSect="005532D5">
      <w:pgSz w:w="11905" w:h="16838"/>
      <w:pgMar w:top="28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6D2"/>
    <w:rsid w:val="005532D5"/>
    <w:rsid w:val="007D3198"/>
    <w:rsid w:val="00C676D2"/>
    <w:rsid w:val="00E2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AFF6-6725-4FE5-BF2A-7AF1303B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4700-00-626</dc:creator>
  <cp:lastModifiedBy>User</cp:lastModifiedBy>
  <cp:revision>2</cp:revision>
  <dcterms:created xsi:type="dcterms:W3CDTF">2020-05-21T12:50:00Z</dcterms:created>
  <dcterms:modified xsi:type="dcterms:W3CDTF">2020-05-21T12:50:00Z</dcterms:modified>
</cp:coreProperties>
</file>